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9891" w14:textId="77777777" w:rsidR="00E10691" w:rsidRDefault="00B37CF0">
      <w:pPr>
        <w:spacing w:line="560" w:lineRule="exact"/>
        <w:jc w:val="center"/>
        <w:rPr>
          <w:rFonts w:ascii="方正小标宋简体" w:eastAsia="方正小标宋简体" w:hAnsi="仿宋" w:cs="Arial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4"/>
          <w:szCs w:val="44"/>
          <w:shd w:val="clear" w:color="auto" w:fill="FFFFFF"/>
        </w:rPr>
        <w:t>阳信县城市建设投资集团有限公司</w:t>
      </w:r>
    </w:p>
    <w:p w14:paraId="0324B13F" w14:textId="77777777" w:rsidR="00E10691" w:rsidRDefault="00B37CF0">
      <w:pPr>
        <w:spacing w:line="560" w:lineRule="exact"/>
        <w:jc w:val="center"/>
        <w:rPr>
          <w:rFonts w:ascii="方正小标宋简体" w:eastAsia="方正小标宋简体" w:hAnsi="仿宋" w:cs="Arial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4"/>
          <w:szCs w:val="44"/>
          <w:shd w:val="clear" w:color="auto" w:fill="FFFFFF"/>
        </w:rPr>
        <w:t>招聘</w:t>
      </w:r>
      <w:r>
        <w:rPr>
          <w:rFonts w:ascii="方正小标宋简体" w:eastAsia="方正小标宋简体" w:hAnsi="仿宋" w:cs="Arial" w:hint="eastAsia"/>
          <w:sz w:val="44"/>
          <w:szCs w:val="44"/>
          <w:shd w:val="clear" w:color="auto" w:fill="FFFFFF"/>
        </w:rPr>
        <w:t>简章</w:t>
      </w:r>
    </w:p>
    <w:p w14:paraId="31B064B3" w14:textId="77777777" w:rsidR="00E10691" w:rsidRDefault="00B37CF0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57140450" w14:textId="77777777" w:rsidR="00E10691" w:rsidRDefault="00B37CF0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公司基本情况介绍及联系方式</w:t>
      </w:r>
    </w:p>
    <w:p w14:paraId="35F66760" w14:textId="77777777" w:rsidR="00E10691" w:rsidRDefault="00B37CF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公司全称：</w:t>
      </w:r>
      <w:r>
        <w:rPr>
          <w:rFonts w:ascii="仿宋_GB2312" w:eastAsia="仿宋_GB2312" w:hAnsi="仿宋" w:hint="eastAsia"/>
          <w:sz w:val="32"/>
          <w:szCs w:val="32"/>
        </w:rPr>
        <w:t>阳信县城市建设投资集团有限公司</w:t>
      </w:r>
    </w:p>
    <w:p w14:paraId="48E8A072" w14:textId="77777777" w:rsidR="00E10691" w:rsidRDefault="00B37CF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公司性质：</w:t>
      </w:r>
      <w:r>
        <w:rPr>
          <w:rFonts w:ascii="仿宋_GB2312" w:eastAsia="仿宋_GB2312" w:hAnsi="仿宋" w:hint="eastAsia"/>
          <w:sz w:val="32"/>
          <w:szCs w:val="32"/>
        </w:rPr>
        <w:t>县属</w:t>
      </w:r>
      <w:r>
        <w:rPr>
          <w:rFonts w:ascii="仿宋_GB2312" w:eastAsia="仿宋_GB2312" w:hAnsi="仿宋" w:hint="eastAsia"/>
          <w:sz w:val="32"/>
          <w:szCs w:val="32"/>
        </w:rPr>
        <w:t>国有独资有限责任公司</w:t>
      </w:r>
    </w:p>
    <w:p w14:paraId="1F6015B3" w14:textId="77777777" w:rsidR="00E10691" w:rsidRDefault="00B37CF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办公室座机电话：</w:t>
      </w:r>
      <w:r>
        <w:rPr>
          <w:rFonts w:ascii="仿宋_GB2312" w:eastAsia="仿宋_GB2312" w:hAnsi="仿宋" w:hint="eastAsia"/>
          <w:sz w:val="32"/>
          <w:szCs w:val="32"/>
        </w:rPr>
        <w:t>0543-8688886</w:t>
      </w:r>
    </w:p>
    <w:p w14:paraId="442D372A" w14:textId="77777777" w:rsidR="00E10691" w:rsidRDefault="00B37CF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人力资源部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冯经理</w:t>
      </w:r>
    </w:p>
    <w:p w14:paraId="15AA1682" w14:textId="77777777" w:rsidR="00E10691" w:rsidRDefault="00B37CF0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公司简介</w:t>
      </w:r>
    </w:p>
    <w:p w14:paraId="392E414F" w14:textId="77777777" w:rsidR="00E10691" w:rsidRDefault="00B37CF0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int="eastAsia"/>
          <w:b/>
          <w:sz w:val="24"/>
          <w:szCs w:val="24"/>
        </w:rPr>
        <w:t xml:space="preserve"> </w:t>
      </w:r>
      <w:r>
        <w:rPr>
          <w:rFonts w:ascii="楷体_GB2312" w:eastAsia="楷体_GB2312" w:hint="eastAsia"/>
          <w:b/>
          <w:sz w:val="24"/>
          <w:szCs w:val="24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阳信县城市建设投资集团有限公司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以下简称“阳信县城投集团”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成立于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月，注册资本贰</w:t>
      </w:r>
      <w:r>
        <w:rPr>
          <w:rFonts w:ascii="仿宋_GB2312" w:eastAsia="仿宋_GB2312" w:hAnsi="仿宋" w:hint="eastAsia"/>
          <w:sz w:val="32"/>
          <w:szCs w:val="32"/>
        </w:rPr>
        <w:t>亿</w:t>
      </w:r>
      <w:r>
        <w:rPr>
          <w:rFonts w:ascii="仿宋_GB2312" w:eastAsia="仿宋_GB2312" w:hAnsi="仿宋" w:hint="eastAsia"/>
          <w:sz w:val="32"/>
          <w:szCs w:val="32"/>
        </w:rPr>
        <w:t>元，为阳信县财政局全资持股的国有独资有限责任公司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负责政府授权范围内的国有资产运营、政府投资项目的管理、城乡基础建设以及其他公益性项目的建设。涉及</w:t>
      </w:r>
      <w:r>
        <w:rPr>
          <w:rFonts w:ascii="仿宋_GB2312" w:eastAsia="仿宋_GB2312" w:hAnsi="仿宋" w:hint="eastAsia"/>
          <w:sz w:val="32"/>
          <w:szCs w:val="32"/>
        </w:rPr>
        <w:t>融资创投、城建运营、融资担保、资产管理、招商引资和文化旅游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业务版块。</w:t>
      </w:r>
    </w:p>
    <w:p w14:paraId="3E8C4380" w14:textId="77777777" w:rsidR="00E10691" w:rsidRDefault="00B37CF0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招聘岗位需求及详细介绍</w:t>
      </w:r>
    </w:p>
    <w:p w14:paraId="26064A23" w14:textId="77777777" w:rsidR="00E10691" w:rsidRDefault="00B37CF0">
      <w:pPr>
        <w:spacing w:line="560" w:lineRule="exac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（一）岗位名称：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融资部高级经理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人数：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名</w:t>
      </w:r>
    </w:p>
    <w:p w14:paraId="5A56E2E0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招聘条件：</w:t>
      </w:r>
    </w:p>
    <w:p w14:paraId="524A9420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）年龄：</w:t>
      </w:r>
      <w:r>
        <w:rPr>
          <w:rFonts w:ascii="仿宋_GB2312" w:eastAsia="仿宋_GB2312" w:hAnsi="仿宋" w:hint="eastAsia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周岁以下。</w:t>
      </w:r>
    </w:p>
    <w:p w14:paraId="122166EB" w14:textId="77777777" w:rsidR="00E10691" w:rsidRDefault="00B37CF0">
      <w:pPr>
        <w:spacing w:line="560" w:lineRule="exact"/>
        <w:ind w:leftChars="152" w:left="2879" w:hangingChars="800" w:hanging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学历和专业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金融、财务等相关专业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以上学历。</w:t>
      </w:r>
    </w:p>
    <w:p w14:paraId="2676104D" w14:textId="77777777" w:rsidR="00E10691" w:rsidRDefault="00B37CF0">
      <w:pPr>
        <w:spacing w:line="560" w:lineRule="exact"/>
        <w:ind w:leftChars="152" w:left="2879" w:hangingChars="800" w:hanging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）工作经验要求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银行、大型企业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</w:t>
      </w:r>
      <w:r>
        <w:rPr>
          <w:rFonts w:ascii="仿宋_GB2312" w:eastAsia="仿宋_GB2312" w:hAnsi="仿宋_GB2312" w:cs="仿宋_GB2312" w:hint="eastAsia"/>
          <w:sz w:val="32"/>
          <w:szCs w:val="32"/>
        </w:rPr>
        <w:t>部主管、经理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相关工作经验；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以上融资管理经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验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具有专业的融资、投资、金融以及财务等相关知识和经验，熟悉融资的具体工作流程和规范，熟悉银行等金融机构或中介机构的具体规章制度以及工作流程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具有丰富的融资渠道和人脉关系。</w:t>
      </w:r>
    </w:p>
    <w:p w14:paraId="1A5C2607" w14:textId="77777777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）特别优秀者可适当放宽以上条件。</w:t>
      </w:r>
    </w:p>
    <w:p w14:paraId="5C2B9C07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100DAF4F" w14:textId="77777777" w:rsidR="00E10691" w:rsidRDefault="00B37CF0">
      <w:pPr>
        <w:spacing w:line="560" w:lineRule="exact"/>
        <w:ind w:left="1280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）承担项目的融资主体，负责项目建设资金多渠道融资工作；积极拓宽融资渠道。</w:t>
      </w:r>
    </w:p>
    <w:p w14:paraId="780B195A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）负责与目标融资机构例如银行进行商谈，制定集团融资</w:t>
      </w:r>
    </w:p>
    <w:p w14:paraId="5CD87F9D" w14:textId="77777777" w:rsidR="00E10691" w:rsidRDefault="00B37CF0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方案与计划。</w:t>
      </w:r>
    </w:p>
    <w:p w14:paraId="78A495DB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）负责控制和监督融资方案的具体执行进度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并提供融资效</w:t>
      </w:r>
    </w:p>
    <w:p w14:paraId="5D15DB02" w14:textId="77777777" w:rsidR="00E10691" w:rsidRDefault="00B37CF0">
      <w:pPr>
        <w:spacing w:line="560" w:lineRule="exact"/>
        <w:ind w:leftChars="152" w:left="319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益分析报告。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）建立、维护和开拓融资渠道，保持与相关金融机构以及</w:t>
      </w:r>
    </w:p>
    <w:p w14:paraId="2A7FBDA9" w14:textId="77777777" w:rsidR="00E10691" w:rsidRDefault="00B37CF0">
      <w:pPr>
        <w:spacing w:line="560" w:lineRule="exact"/>
        <w:ind w:leftChars="152" w:left="319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中介机构的良好关系。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）负责处理部门的日常工作事务，安排具体工作；对员工</w:t>
      </w:r>
    </w:p>
    <w:p w14:paraId="019BBF62" w14:textId="77777777" w:rsidR="00E10691" w:rsidRDefault="00B37CF0">
      <w:pPr>
        <w:spacing w:line="560" w:lineRule="exact"/>
        <w:ind w:leftChars="152" w:left="319"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的工作进行监督和考评。</w:t>
      </w:r>
    </w:p>
    <w:p w14:paraId="4F09D4EA" w14:textId="77777777" w:rsidR="00E10691" w:rsidRDefault="00B37CF0">
      <w:pPr>
        <w:numPr>
          <w:ilvl w:val="0"/>
          <w:numId w:val="2"/>
        </w:num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薪酬福利：薪资面谈；五险二金；双休、节假日及带薪休</w:t>
      </w:r>
    </w:p>
    <w:p w14:paraId="4739E555" w14:textId="77777777" w:rsidR="00E10691" w:rsidRDefault="00B37CF0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假；享受工会福利、员工团建和培训等。</w:t>
      </w:r>
    </w:p>
    <w:p w14:paraId="131FC865" w14:textId="77777777" w:rsidR="00E10691" w:rsidRDefault="00B37CF0">
      <w:pPr>
        <w:spacing w:line="560" w:lineRule="exac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（二）岗位名称：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项目策划部高级经理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人数：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名</w:t>
      </w:r>
    </w:p>
    <w:p w14:paraId="45578E5A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招聘条件：</w:t>
      </w:r>
    </w:p>
    <w:p w14:paraId="4AFCED5C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）年龄：</w:t>
      </w:r>
      <w:r>
        <w:rPr>
          <w:rFonts w:ascii="仿宋_GB2312" w:eastAsia="仿宋_GB2312" w:hAnsi="仿宋" w:hint="eastAsia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周岁以下。</w:t>
      </w:r>
    </w:p>
    <w:p w14:paraId="642AB404" w14:textId="77777777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）学历和专业：</w:t>
      </w:r>
      <w:r>
        <w:rPr>
          <w:rFonts w:ascii="仿宋_GB2312" w:eastAsia="仿宋_GB2312" w:hAnsi="仿宋" w:hint="eastAsia"/>
          <w:sz w:val="32"/>
          <w:szCs w:val="32"/>
        </w:rPr>
        <w:t>项目管理、策划等经济类相关专业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" w:hint="eastAsia"/>
          <w:sz w:val="32"/>
          <w:szCs w:val="32"/>
        </w:rPr>
        <w:t>以上学历。</w:t>
      </w:r>
    </w:p>
    <w:p w14:paraId="5548F63D" w14:textId="77777777" w:rsidR="00E10691" w:rsidRDefault="00B37CF0">
      <w:pPr>
        <w:numPr>
          <w:ilvl w:val="0"/>
          <w:numId w:val="3"/>
        </w:num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工作经验要求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具备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年以上政府专项债、政府投资项目</w:t>
      </w:r>
    </w:p>
    <w:p w14:paraId="6B1B5481" w14:textId="77777777" w:rsidR="00E10691" w:rsidRDefault="00B37CF0">
      <w:pPr>
        <w:spacing w:line="560" w:lineRule="exact"/>
        <w:ind w:leftChars="1520" w:left="31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或银行融资项目策划及包装经验；具有丰富的相关职能部门人脉关系。</w:t>
      </w:r>
    </w:p>
    <w:p w14:paraId="1285CA9C" w14:textId="77777777" w:rsidR="00E10691" w:rsidRDefault="00B37CF0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特别优秀者可适当放宽以上条件。</w:t>
      </w:r>
    </w:p>
    <w:p w14:paraId="31BA6BF5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57CC7310" w14:textId="77777777" w:rsidR="00E10691" w:rsidRDefault="00B37CF0">
      <w:pPr>
        <w:spacing w:line="560" w:lineRule="exact"/>
        <w:ind w:left="1280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）项目前期包装策划：专项债券项目、中央投资项目、扩内需项目及融资项目策划包装。</w:t>
      </w:r>
    </w:p>
    <w:p w14:paraId="59671D94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）负责领导员工进行编制项目的可行性分析报告以及风险控制报告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提出项目的具体运作方案。</w:t>
      </w:r>
    </w:p>
    <w:p w14:paraId="63E69EC4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）管理部门职员完成项目的立项、土地预审、规划选址、环评办理等手续。</w:t>
      </w:r>
    </w:p>
    <w:p w14:paraId="2165A38A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）严格执行国家、行业有关技术规范和标准，结合政府专项债或融资项目实际制定管理方面的规章制度。</w:t>
      </w:r>
    </w:p>
    <w:p w14:paraId="533FB2E8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color w:val="0070C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）做好与政府相关职能部门的工作关系。</w:t>
      </w:r>
    </w:p>
    <w:p w14:paraId="4DBF5CF3" w14:textId="77777777" w:rsidR="00E10691" w:rsidRDefault="00B37CF0">
      <w:pPr>
        <w:spacing w:line="560" w:lineRule="exact"/>
        <w:ind w:leftChars="152" w:left="2239" w:hangingChars="600" w:hanging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薪酬福利：薪资面谈；五险二金；双休、节假日及带薪休假；享受工会福利、员工团建和培训等。</w:t>
      </w:r>
    </w:p>
    <w:p w14:paraId="415DBAFB" w14:textId="77777777" w:rsidR="00E10691" w:rsidRDefault="00B37CF0">
      <w:pPr>
        <w:spacing w:line="560" w:lineRule="exac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三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）岗位名称：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法务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人数：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名</w:t>
      </w:r>
    </w:p>
    <w:p w14:paraId="43DB0DD1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招聘条件：</w:t>
      </w:r>
    </w:p>
    <w:p w14:paraId="45ADF493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）年龄：</w:t>
      </w:r>
      <w:r>
        <w:rPr>
          <w:rFonts w:ascii="仿宋_GB2312" w:eastAsia="仿宋_GB2312" w:hAnsi="仿宋" w:hint="eastAsia"/>
          <w:sz w:val="32"/>
          <w:szCs w:val="32"/>
        </w:rPr>
        <w:t>35</w:t>
      </w:r>
      <w:r>
        <w:rPr>
          <w:rFonts w:ascii="仿宋_GB2312" w:eastAsia="仿宋_GB2312" w:hAnsi="仿宋" w:hint="eastAsia"/>
          <w:sz w:val="32"/>
          <w:szCs w:val="32"/>
        </w:rPr>
        <w:t>周岁以下。</w:t>
      </w:r>
    </w:p>
    <w:p w14:paraId="3D8C8996" w14:textId="77777777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）学历和专业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国家高校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" w:hint="eastAsia"/>
          <w:sz w:val="32"/>
          <w:szCs w:val="32"/>
        </w:rPr>
        <w:t>本科</w:t>
      </w:r>
      <w:r>
        <w:rPr>
          <w:rFonts w:ascii="仿宋_GB2312" w:eastAsia="仿宋_GB2312" w:hAnsi="仿宋" w:hint="eastAsia"/>
          <w:sz w:val="32"/>
          <w:szCs w:val="32"/>
        </w:rPr>
        <w:t>或</w:t>
      </w:r>
      <w:r>
        <w:rPr>
          <w:rFonts w:ascii="仿宋_GB2312" w:eastAsia="仿宋_GB2312" w:hAnsi="仿宋" w:hint="eastAsia"/>
          <w:sz w:val="32"/>
          <w:szCs w:val="32"/>
        </w:rPr>
        <w:t>以上学历，法律、法</w:t>
      </w:r>
    </w:p>
    <w:p w14:paraId="538725B2" w14:textId="77777777" w:rsidR="00E10691" w:rsidRDefault="00B37CF0">
      <w:pPr>
        <w:spacing w:line="560" w:lineRule="exact"/>
        <w:ind w:leftChars="1368" w:left="287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学专业，</w:t>
      </w:r>
      <w:r>
        <w:rPr>
          <w:rFonts w:ascii="仿宋_GB2312" w:eastAsia="仿宋_GB2312" w:hAnsi="仿宋" w:hint="eastAsia"/>
          <w:sz w:val="32"/>
          <w:szCs w:val="32"/>
        </w:rPr>
        <w:t>通过国家司法考试获得法律职业资格证书或者具有律师证者优先。</w:t>
      </w:r>
    </w:p>
    <w:p w14:paraId="02BDEE37" w14:textId="7BDBCC33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）工作经验要求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="00B07DA2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年以上工作经验；拥有良好的法务管理经验，可独立进行法务流程优化和制度建设等，有效地支持业务、控制风险；有团队精神和较强的沟通能力及执行力，能承</w:t>
      </w:r>
      <w:r>
        <w:rPr>
          <w:rFonts w:ascii="仿宋_GB2312" w:eastAsia="仿宋_GB2312" w:hAnsi="仿宋_GB2312" w:cs="仿宋_GB2312" w:hint="eastAsia"/>
          <w:sz w:val="32"/>
          <w:szCs w:val="32"/>
        </w:rPr>
        <w:t>担工作压力，服务意识强。能够独立起草、修订、审阅合同文件；有律所相关岗位工作经验、投融资业务经验或上市公司工作经验优先。</w:t>
      </w:r>
    </w:p>
    <w:p w14:paraId="4B687192" w14:textId="77777777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）特别优秀者可适当放宽以上条件。</w:t>
      </w:r>
    </w:p>
    <w:p w14:paraId="00D9D3B9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3F9C16FB" w14:textId="77777777" w:rsidR="00E10691" w:rsidRDefault="00B37CF0">
      <w:pPr>
        <w:spacing w:line="560" w:lineRule="exact"/>
        <w:ind w:left="1280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）办理不良资产处置，包括但不限于债权回购、尽职调查、出具处置意见、债权催收、诉讼、执行、拍卖等。</w:t>
      </w:r>
    </w:p>
    <w:p w14:paraId="622A6C8E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协助公司与外部律师及中介机构进行沟通并提供相关支持。</w:t>
      </w:r>
    </w:p>
    <w:p w14:paraId="109372EF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）对公司经营重大决策提供法律意见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提供有关法律信息。</w:t>
      </w:r>
    </w:p>
    <w:p w14:paraId="03ACEB28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）参与公司重大合同的谈判、签订；对具体法律问题的处</w:t>
      </w:r>
    </w:p>
    <w:p w14:paraId="1BC61714" w14:textId="77777777" w:rsidR="00E10691" w:rsidRDefault="00B37CF0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理提供及时的咨询、审查意见。</w:t>
      </w:r>
    </w:p>
    <w:p w14:paraId="197020ED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）起草法律相关意见报告，负责相关合同法律风险审核。</w:t>
      </w:r>
    </w:p>
    <w:p w14:paraId="7DABE296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）法律纠纷预防及诉讼仲裁案件处理。</w:t>
      </w:r>
    </w:p>
    <w:p w14:paraId="46208110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）建立和完善合同管理流程，完善法律风险防范体系。</w:t>
      </w:r>
    </w:p>
    <w:p w14:paraId="6804244B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）其他日常法律事务处理及领导安排的其他事务。</w:t>
      </w:r>
    </w:p>
    <w:p w14:paraId="01F13727" w14:textId="77777777" w:rsidR="00E10691" w:rsidRDefault="00B37CF0">
      <w:pPr>
        <w:spacing w:line="560" w:lineRule="exact"/>
        <w:ind w:left="1920" w:hangingChars="600" w:hanging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薪酬福利：薪资面谈；五险二金；双休、节假日及带薪休假；享受工会福利、员工旅游、团建和培训等。</w:t>
      </w:r>
    </w:p>
    <w:p w14:paraId="1DDD87D8" w14:textId="77777777" w:rsidR="00E10691" w:rsidRDefault="00B37CF0">
      <w:pPr>
        <w:spacing w:line="560" w:lineRule="exac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lastRenderedPageBreak/>
        <w:t>（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四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）岗位名称：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工程管理部职员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人数：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5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名</w:t>
      </w:r>
    </w:p>
    <w:p w14:paraId="56B1378C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招聘条件：</w:t>
      </w:r>
    </w:p>
    <w:p w14:paraId="67ACCAAD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条件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应届毕业生</w:t>
      </w:r>
    </w:p>
    <w:p w14:paraId="6AE8405D" w14:textId="77777777" w:rsidR="00E10691" w:rsidRDefault="00B37CF0">
      <w:pPr>
        <w:spacing w:line="560" w:lineRule="exact"/>
        <w:ind w:leftChars="152" w:left="2879" w:hangingChars="800" w:hanging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）学历和专业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国家高校</w:t>
      </w:r>
      <w:r>
        <w:rPr>
          <w:rFonts w:ascii="仿宋_GB2312" w:eastAsia="仿宋_GB2312" w:hAnsi="仿宋" w:hint="eastAsia"/>
          <w:sz w:val="32"/>
          <w:szCs w:val="32"/>
        </w:rPr>
        <w:t>全日制</w:t>
      </w:r>
      <w:r>
        <w:rPr>
          <w:rFonts w:ascii="仿宋_GB2312" w:eastAsia="仿宋_GB2312" w:hAnsi="仿宋" w:hint="eastAsia"/>
          <w:sz w:val="32"/>
          <w:szCs w:val="32"/>
        </w:rPr>
        <w:t>本科</w:t>
      </w:r>
      <w:r>
        <w:rPr>
          <w:rFonts w:ascii="仿宋_GB2312" w:eastAsia="仿宋_GB2312" w:hAnsi="仿宋" w:hint="eastAsia"/>
          <w:sz w:val="32"/>
          <w:szCs w:val="32"/>
        </w:rPr>
        <w:t>或</w:t>
      </w:r>
      <w:r>
        <w:rPr>
          <w:rFonts w:ascii="仿宋_GB2312" w:eastAsia="仿宋_GB2312" w:hAnsi="仿宋" w:hint="eastAsia"/>
          <w:sz w:val="32"/>
          <w:szCs w:val="32"/>
        </w:rPr>
        <w:t>以上学历，土木工程工程管理、工民建等相关专业。</w:t>
      </w:r>
    </w:p>
    <w:p w14:paraId="6AFA10BD" w14:textId="77777777" w:rsidR="00E10691" w:rsidRDefault="00B37CF0">
      <w:pPr>
        <w:spacing w:line="560" w:lineRule="exact"/>
        <w:ind w:leftChars="152" w:left="3199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）工作</w:t>
      </w:r>
      <w:r>
        <w:rPr>
          <w:rFonts w:ascii="仿宋_GB2312" w:eastAsia="仿宋_GB2312" w:hAnsi="仿宋" w:hint="eastAsia"/>
          <w:sz w:val="32"/>
          <w:szCs w:val="32"/>
        </w:rPr>
        <w:t>岗位</w:t>
      </w:r>
      <w:r>
        <w:rPr>
          <w:rFonts w:ascii="仿宋_GB2312" w:eastAsia="仿宋_GB2312" w:hAnsi="仿宋" w:hint="eastAsia"/>
          <w:sz w:val="32"/>
          <w:szCs w:val="32"/>
        </w:rPr>
        <w:t>要求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具有较强的建筑工程专业技术知识，熟悉建筑工程建设程序，取得建筑工程类中级或中级以上职称者优先。</w:t>
      </w:r>
    </w:p>
    <w:p w14:paraId="166124AA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27C846EE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）贯彻执行公司项目管理制度，参与对工程项目过程的全面管理。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4955E2A4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）参与整个工程项目各种施工方案以及进度计划、月、周工作安排编制和落实。</w:t>
      </w:r>
    </w:p>
    <w:p w14:paraId="7EE480AC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）参与工程技术、商务及公务函件的编制。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F29312F" w14:textId="77777777" w:rsidR="00E10691" w:rsidRDefault="00B37CF0">
      <w:pPr>
        <w:spacing w:line="560" w:lineRule="exact"/>
        <w:ind w:leftChars="152" w:left="1279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）参与工程档案的收集、整理、归档工作，参与建设工程项目资料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管理培训工作。</w:t>
      </w:r>
    </w:p>
    <w:p w14:paraId="0A50A4BB" w14:textId="77777777" w:rsidR="00E10691" w:rsidRDefault="00B37CF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）完成公司交付的其他工作。</w:t>
      </w:r>
    </w:p>
    <w:p w14:paraId="52CC4671" w14:textId="77777777" w:rsidR="00E10691" w:rsidRDefault="00B37CF0">
      <w:pPr>
        <w:spacing w:line="560" w:lineRule="exact"/>
        <w:ind w:left="1920" w:hangingChars="600" w:hanging="1920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薪酬福利：薪资面谈；五险二金；双休、节假日及带薪休假；享受工会福利、员工团建和培训等。</w:t>
      </w:r>
    </w:p>
    <w:sectPr w:rsidR="00E10691">
      <w:pgSz w:w="11906" w:h="16838"/>
      <w:pgMar w:top="2154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0119" w14:textId="77777777" w:rsidR="00B37CF0" w:rsidRDefault="00B37CF0" w:rsidP="00B07DA2">
      <w:r>
        <w:separator/>
      </w:r>
    </w:p>
  </w:endnote>
  <w:endnote w:type="continuationSeparator" w:id="0">
    <w:p w14:paraId="331D1CC0" w14:textId="77777777" w:rsidR="00B37CF0" w:rsidRDefault="00B37CF0" w:rsidP="00B0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71A76" w14:textId="77777777" w:rsidR="00B37CF0" w:rsidRDefault="00B37CF0" w:rsidP="00B07DA2">
      <w:r>
        <w:separator/>
      </w:r>
    </w:p>
  </w:footnote>
  <w:footnote w:type="continuationSeparator" w:id="0">
    <w:p w14:paraId="424E1FBB" w14:textId="77777777" w:rsidR="00B37CF0" w:rsidRDefault="00B37CF0" w:rsidP="00B0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465055"/>
    <w:multiLevelType w:val="singleLevel"/>
    <w:tmpl w:val="8246505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D0624DB"/>
    <w:multiLevelType w:val="singleLevel"/>
    <w:tmpl w:val="9D0624DB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3A2E39D4"/>
    <w:multiLevelType w:val="singleLevel"/>
    <w:tmpl w:val="3A2E3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EFA"/>
    <w:rsid w:val="00077FE9"/>
    <w:rsid w:val="001A69E0"/>
    <w:rsid w:val="00223A4A"/>
    <w:rsid w:val="00250069"/>
    <w:rsid w:val="00403AD3"/>
    <w:rsid w:val="004B01CC"/>
    <w:rsid w:val="00521178"/>
    <w:rsid w:val="005B4BAA"/>
    <w:rsid w:val="0064153F"/>
    <w:rsid w:val="007822CD"/>
    <w:rsid w:val="007B6504"/>
    <w:rsid w:val="0083691D"/>
    <w:rsid w:val="008E300F"/>
    <w:rsid w:val="009D042D"/>
    <w:rsid w:val="00A82D30"/>
    <w:rsid w:val="00AC1902"/>
    <w:rsid w:val="00B07DA2"/>
    <w:rsid w:val="00B37CF0"/>
    <w:rsid w:val="00CE7D82"/>
    <w:rsid w:val="00E10691"/>
    <w:rsid w:val="00EF4EFA"/>
    <w:rsid w:val="02113DCB"/>
    <w:rsid w:val="031E6400"/>
    <w:rsid w:val="034546FA"/>
    <w:rsid w:val="047C28F0"/>
    <w:rsid w:val="04DF0BB6"/>
    <w:rsid w:val="06026628"/>
    <w:rsid w:val="08267B2E"/>
    <w:rsid w:val="0855078A"/>
    <w:rsid w:val="09161335"/>
    <w:rsid w:val="09AC5108"/>
    <w:rsid w:val="0A026C2C"/>
    <w:rsid w:val="0FA70A69"/>
    <w:rsid w:val="1145180B"/>
    <w:rsid w:val="12093985"/>
    <w:rsid w:val="127A79E7"/>
    <w:rsid w:val="164C3443"/>
    <w:rsid w:val="16591F25"/>
    <w:rsid w:val="16767050"/>
    <w:rsid w:val="18BA5F32"/>
    <w:rsid w:val="18EC15F6"/>
    <w:rsid w:val="191E4099"/>
    <w:rsid w:val="1A181445"/>
    <w:rsid w:val="1AE2436A"/>
    <w:rsid w:val="1B6D496E"/>
    <w:rsid w:val="1C4C5736"/>
    <w:rsid w:val="1D234AA2"/>
    <w:rsid w:val="1F4E1C40"/>
    <w:rsid w:val="2233032A"/>
    <w:rsid w:val="22A00529"/>
    <w:rsid w:val="2342066B"/>
    <w:rsid w:val="24C26104"/>
    <w:rsid w:val="25534195"/>
    <w:rsid w:val="269574A5"/>
    <w:rsid w:val="287B45A7"/>
    <w:rsid w:val="28FC68F4"/>
    <w:rsid w:val="2A487CC1"/>
    <w:rsid w:val="2BB23C3D"/>
    <w:rsid w:val="2D2C7950"/>
    <w:rsid w:val="2D37430F"/>
    <w:rsid w:val="2DCA66D9"/>
    <w:rsid w:val="322806E4"/>
    <w:rsid w:val="32C339F7"/>
    <w:rsid w:val="33176983"/>
    <w:rsid w:val="33E712E0"/>
    <w:rsid w:val="35154FF3"/>
    <w:rsid w:val="35B929BC"/>
    <w:rsid w:val="38367F9B"/>
    <w:rsid w:val="38455A23"/>
    <w:rsid w:val="3A407C47"/>
    <w:rsid w:val="3AB117D3"/>
    <w:rsid w:val="3BCF30BA"/>
    <w:rsid w:val="3D9A168E"/>
    <w:rsid w:val="40C92114"/>
    <w:rsid w:val="43586B14"/>
    <w:rsid w:val="45557605"/>
    <w:rsid w:val="4560761B"/>
    <w:rsid w:val="45DE2F3A"/>
    <w:rsid w:val="45FA6D4C"/>
    <w:rsid w:val="46A21CF8"/>
    <w:rsid w:val="46EF7144"/>
    <w:rsid w:val="47D566FA"/>
    <w:rsid w:val="47E8007E"/>
    <w:rsid w:val="485E53DB"/>
    <w:rsid w:val="48CC3FB6"/>
    <w:rsid w:val="4A200E1B"/>
    <w:rsid w:val="4A803B97"/>
    <w:rsid w:val="4B787225"/>
    <w:rsid w:val="540A1BF2"/>
    <w:rsid w:val="54FB6656"/>
    <w:rsid w:val="567124DB"/>
    <w:rsid w:val="58141F56"/>
    <w:rsid w:val="594A4414"/>
    <w:rsid w:val="5E5B4DB5"/>
    <w:rsid w:val="613801A1"/>
    <w:rsid w:val="61C76D7E"/>
    <w:rsid w:val="62443F32"/>
    <w:rsid w:val="62C351D2"/>
    <w:rsid w:val="63673005"/>
    <w:rsid w:val="63891A7D"/>
    <w:rsid w:val="64D278EB"/>
    <w:rsid w:val="6519048D"/>
    <w:rsid w:val="667742C0"/>
    <w:rsid w:val="66911255"/>
    <w:rsid w:val="67974171"/>
    <w:rsid w:val="68FA2F45"/>
    <w:rsid w:val="69B31055"/>
    <w:rsid w:val="6A4D3402"/>
    <w:rsid w:val="6AA77689"/>
    <w:rsid w:val="6BD13DE0"/>
    <w:rsid w:val="6C1F4499"/>
    <w:rsid w:val="6C9302BF"/>
    <w:rsid w:val="6CD96241"/>
    <w:rsid w:val="6EA207B5"/>
    <w:rsid w:val="6F9148FB"/>
    <w:rsid w:val="70DC352D"/>
    <w:rsid w:val="71434436"/>
    <w:rsid w:val="715F1DA9"/>
    <w:rsid w:val="716B5BC6"/>
    <w:rsid w:val="71782153"/>
    <w:rsid w:val="71DB51EC"/>
    <w:rsid w:val="72936F13"/>
    <w:rsid w:val="72FA3815"/>
    <w:rsid w:val="734C6A62"/>
    <w:rsid w:val="73534D28"/>
    <w:rsid w:val="73FA7762"/>
    <w:rsid w:val="761A3F19"/>
    <w:rsid w:val="77B50C48"/>
    <w:rsid w:val="77D548EE"/>
    <w:rsid w:val="78385CE6"/>
    <w:rsid w:val="78764475"/>
    <w:rsid w:val="78802FA1"/>
    <w:rsid w:val="7935245F"/>
    <w:rsid w:val="796C1335"/>
    <w:rsid w:val="79BC5F12"/>
    <w:rsid w:val="7A8345AA"/>
    <w:rsid w:val="7ACB1C2E"/>
    <w:rsid w:val="7ADE0354"/>
    <w:rsid w:val="7B725258"/>
    <w:rsid w:val="7EA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AD37D"/>
  <w15:docId w15:val="{855F96FA-91BF-4647-B55B-CEEF659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320"/>
        <w:tab w:val="right" w:pos="8640"/>
      </w:tabs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B0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7D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1 1</cp:lastModifiedBy>
  <cp:revision>17</cp:revision>
  <cp:lastPrinted>2020-07-08T00:26:00Z</cp:lastPrinted>
  <dcterms:created xsi:type="dcterms:W3CDTF">2020-02-21T07:18:00Z</dcterms:created>
  <dcterms:modified xsi:type="dcterms:W3CDTF">2020-07-20T02:47:00Z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